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28" w:rsidRPr="00306377" w:rsidRDefault="00927928" w:rsidP="009279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6377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Тамбовское областное государственное бюджетное</w:t>
      </w:r>
    </w:p>
    <w:p w:rsidR="00927928" w:rsidRPr="00306377" w:rsidRDefault="00927928" w:rsidP="009279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637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профессиональное образовательное учреждение</w:t>
      </w:r>
    </w:p>
    <w:p w:rsidR="00927928" w:rsidRPr="00306377" w:rsidRDefault="00927928" w:rsidP="009279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6377">
        <w:rPr>
          <w:rFonts w:ascii="Times New Roman" w:hAnsi="Times New Roman"/>
          <w:b/>
          <w:bCs/>
          <w:color w:val="000000" w:themeColor="text1"/>
          <w:sz w:val="28"/>
          <w:szCs w:val="28"/>
        </w:rPr>
        <w:t>«Мичуринский аграрный техникум»</w:t>
      </w:r>
    </w:p>
    <w:p w:rsidR="00927928" w:rsidRPr="00306377" w:rsidRDefault="00927928" w:rsidP="009279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6377">
        <w:rPr>
          <w:rFonts w:ascii="Times New Roman" w:hAnsi="Times New Roman"/>
          <w:b/>
          <w:bCs/>
          <w:color w:val="000000" w:themeColor="text1"/>
          <w:sz w:val="28"/>
          <w:szCs w:val="28"/>
        </w:rPr>
        <w:t>(ТОГБПОУ «Мичуринский аграрный техникум»)</w:t>
      </w:r>
    </w:p>
    <w:p w:rsidR="00927928" w:rsidRPr="00306377" w:rsidRDefault="00927928" w:rsidP="009279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hd w:val="clear" w:color="auto" w:fill="FFFFFF"/>
        <w:spacing w:before="250" w:after="125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6377">
        <w:rPr>
          <w:rFonts w:ascii="Helvetica" w:eastAsia="Times New Roman" w:hAnsi="Helvetica"/>
          <w:b/>
          <w:bCs/>
          <w:color w:val="000000" w:themeColor="text1"/>
          <w:sz w:val="21"/>
          <w:szCs w:val="21"/>
        </w:rPr>
        <w:br/>
      </w:r>
      <w:r w:rsidRPr="003063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Тренинг по профилактике экстремизма и терроризма.</w:t>
      </w:r>
    </w:p>
    <w:p w:rsidR="00927928" w:rsidRPr="00306377" w:rsidRDefault="00927928" w:rsidP="009279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927928" w:rsidRPr="00306377" w:rsidTr="004C164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928" w:rsidRPr="00306377" w:rsidRDefault="00927928" w:rsidP="004C16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063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Автор: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063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      Е.Е. Меркулова, </w:t>
            </w:r>
          </w:p>
          <w:p w:rsidR="00927928" w:rsidRPr="00306377" w:rsidRDefault="00927928" w:rsidP="004C1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063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педагог-психолог, преподаватель</w:t>
            </w:r>
          </w:p>
          <w:p w:rsidR="00927928" w:rsidRPr="00306377" w:rsidRDefault="00927928" w:rsidP="004C164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927928" w:rsidRPr="00306377" w:rsidRDefault="00927928" w:rsidP="004C1642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7928" w:rsidRPr="00306377" w:rsidTr="004C164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928" w:rsidRPr="00306377" w:rsidRDefault="00927928" w:rsidP="004C1642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928" w:rsidRPr="00306377" w:rsidRDefault="00927928" w:rsidP="004C1642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</w:pPr>
          </w:p>
        </w:tc>
      </w:tr>
    </w:tbl>
    <w:p w:rsidR="00927928" w:rsidRPr="00306377" w:rsidRDefault="00927928" w:rsidP="009279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с. </w:t>
      </w:r>
      <w:proofErr w:type="spellStart"/>
      <w:r w:rsidRPr="00306377">
        <w:rPr>
          <w:rFonts w:ascii="Times New Roman" w:eastAsia="Times New Roman" w:hAnsi="Times New Roman"/>
          <w:color w:val="000000" w:themeColor="text1"/>
          <w:sz w:val="24"/>
          <w:szCs w:val="24"/>
        </w:rPr>
        <w:t>Турмасово</w:t>
      </w:r>
      <w:proofErr w:type="spellEnd"/>
      <w:r w:rsidRPr="0030637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2022</w:t>
      </w:r>
    </w:p>
    <w:p w:rsidR="00927928" w:rsidRPr="00306377" w:rsidRDefault="00927928" w:rsidP="00927928">
      <w:pPr>
        <w:shd w:val="clear" w:color="auto" w:fill="FFFFFF"/>
        <w:spacing w:before="250" w:after="125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hd w:val="clear" w:color="auto" w:fill="FFFFFF"/>
        <w:spacing w:before="250" w:after="125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Тренинг по профилактике экстремизма и терроризма.</w:t>
      </w:r>
    </w:p>
    <w:p w:rsidR="00927928" w:rsidRPr="00306377" w:rsidRDefault="00927928" w:rsidP="00927928">
      <w:pPr>
        <w:pStyle w:val="a3"/>
        <w:shd w:val="clear" w:color="auto" w:fill="FFFFFF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b/>
          <w:bCs/>
          <w:color w:val="000000" w:themeColor="text1"/>
          <w:sz w:val="28"/>
          <w:szCs w:val="28"/>
        </w:rPr>
        <w:t>Цель:</w:t>
      </w:r>
      <w:r w:rsidRPr="00306377">
        <w:rPr>
          <w:color w:val="000000" w:themeColor="text1"/>
          <w:sz w:val="28"/>
          <w:szCs w:val="28"/>
        </w:rPr>
        <w:t> развитие ценностных ориентаций,  формирование отрицательного отношения к террористической деятельности,  актуализация внутренних ресурсов для успешной самореализации в жизни, содействие в формировании  личностных качеств, необходимых в экстремальных ситуациях.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   Сформировать ценностное отношение к собственной личности, ответственное отношение к выбору жизненного пути, повышение уровня информированности по вопросам толерантности;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Развивать способность к самоанализу, самопознанию, </w:t>
      </w:r>
      <w:r w:rsidRPr="00306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мотивацию к   поиску информации по толерантности.   </w:t>
      </w:r>
    </w:p>
    <w:p w:rsidR="00927928" w:rsidRPr="00306377" w:rsidRDefault="00927928" w:rsidP="00927928">
      <w:pPr>
        <w:pStyle w:val="a4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  Формировать коммуникативную культуру, навыки взаимодействия на основе толерантности.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    Научить воспитанников освобождаться от негативных эмоций, пробуждать и сохранять в себе ресурсы радости, контролировать и регулировать свое эмоциональное состояние: агрессию, гнев и обиды.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Отработка навыков </w:t>
      </w:r>
      <w:r w:rsidRPr="00306377">
        <w:rPr>
          <w:rFonts w:ascii="Times New Roman" w:hAnsi="Times New Roman" w:cs="Times New Roman"/>
          <w:color w:val="000000" w:themeColor="text1"/>
          <w:sz w:val="28"/>
          <w:szCs w:val="28"/>
        </w:rPr>
        <w:t>возможных путей защиты от терроризма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проведения:</w:t>
      </w: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тренинговое</w:t>
      </w:r>
      <w:proofErr w:type="spellEnd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занятие.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Целевая аудитория</w:t>
      </w: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16-18 лет  Количество участников 12-15.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занятия 45 мин.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Упражнение «Правила нашей группы»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выработка правил, по которым будет проходить занятие.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 материалы: ватман, маркеры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(Несколько человек, которые объединяются в группы,  всегда действуют по правилам.</w:t>
      </w:r>
      <w:proofErr w:type="gramEnd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эти правила предварительно не обсуждаются и не принимаются, в группе могут возникать разногласия и конфликты. Чтобы конфликты не </w:t>
      </w:r>
      <w:proofErr w:type="gramStart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возникли</w:t>
      </w:r>
      <w:proofErr w:type="gramEnd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предлагается принять правила. </w:t>
      </w:r>
      <w:proofErr w:type="gramStart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(Озвучить основные пункты, к которым участники делают дополнения.</w:t>
      </w:r>
      <w:proofErr w:type="gramEnd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Дополнения записываются на листе ватмана). </w:t>
      </w:r>
      <w:proofErr w:type="gramEnd"/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</w:t>
      </w:r>
      <w:r w:rsidRPr="003063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Единая форма обращения друг к другу на “ты” (по имени). </w:t>
      </w: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Доверительный стиль общения. Предлагается принять единую форму обращения на "ты".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2</w:t>
      </w:r>
      <w:r w:rsidRPr="003063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 Общение по принципу “здесь и сейчас</w:t>
      </w:r>
      <w:r w:rsidRPr="003063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 Во время занятий все говорят только о том, что волнует каждого; то, что происходит с нами в группе, мы обсуждаем здесь и сейчас.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</w:t>
      </w:r>
      <w:r w:rsidRPr="003063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Искренность в общении.</w:t>
      </w: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 время работы группы мы говорим  только правду. Если нет желания говорить искренне и откровенно, то молчим.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4. </w:t>
      </w:r>
      <w:r w:rsidRPr="003063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Конфиденциальность всего происходящего в группе.</w:t>
      </w: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Все, что происходит во время занятий, никогда, ни под каким предлогом не выносится за пределы группы. Мы доверяем друг другу и группе в целом.</w:t>
      </w:r>
    </w:p>
    <w:p w:rsidR="00927928" w:rsidRPr="00306377" w:rsidRDefault="00927928" w:rsidP="00927928">
      <w:pPr>
        <w:shd w:val="clear" w:color="auto" w:fill="FFFFFF"/>
        <w:spacing w:after="125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5. </w:t>
      </w:r>
      <w:r w:rsidRPr="003063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Уважение </w:t>
      </w: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3063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говорящему</w:t>
      </w:r>
      <w:proofErr w:type="gramEnd"/>
      <w:r w:rsidRPr="003063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Когда высказывается кто – либо из членов группы, мы  внимательно слушаем, даем  возможность человеку сказать то, что он хочет. Мы помогаем </w:t>
      </w:r>
      <w:proofErr w:type="gramStart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говорящему</w:t>
      </w:r>
      <w:proofErr w:type="gramEnd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всем своим видом показывая, что о мы рады за него, что нам интересны его мнение, его внутренний мир.  Не перебиваем  и молчим до тех пор, пока он не закончит говорить. И только после  задаем свои вопросы, благодарим </w:t>
      </w:r>
      <w:proofErr w:type="gramStart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выступающего</w:t>
      </w:r>
      <w:proofErr w:type="gramEnd"/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спорим с ним.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Желательно, чтобы подростки сами предлагали  пункты правил. Это мотивирует их на выполнение: «Меня не заставляют,  я сам так решил».</w:t>
      </w:r>
    </w:p>
    <w:p w:rsidR="00927928" w:rsidRPr="00306377" w:rsidRDefault="00927928" w:rsidP="00927928">
      <w:pPr>
        <w:shd w:val="clear" w:color="auto" w:fill="FFFFFF"/>
        <w:spacing w:after="125" w:line="240" w:lineRule="auto"/>
        <w:ind w:left="-426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063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</w:t>
      </w:r>
    </w:p>
    <w:p w:rsidR="00927928" w:rsidRPr="00306377" w:rsidRDefault="00927928" w:rsidP="00927928">
      <w:pPr>
        <w:shd w:val="clear" w:color="auto" w:fill="FFFFFF"/>
        <w:spacing w:after="125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</w:t>
      </w: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 материалы: ватман, маркер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проведения: классная аудитория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выполнения таких задач можно предложить  следующие упражнения </w:t>
      </w:r>
    </w:p>
    <w:p w:rsidR="00927928" w:rsidRPr="00306377" w:rsidRDefault="00927928" w:rsidP="00927928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426" w:firstLine="0"/>
        <w:jc w:val="both"/>
        <w:rPr>
          <w:color w:val="000000" w:themeColor="text1"/>
          <w:sz w:val="28"/>
          <w:szCs w:val="28"/>
        </w:rPr>
      </w:pPr>
      <w:r w:rsidRPr="00306377">
        <w:rPr>
          <w:b/>
          <w:bCs/>
          <w:color w:val="000000" w:themeColor="text1"/>
          <w:sz w:val="28"/>
          <w:szCs w:val="28"/>
          <w:u w:val="single"/>
        </w:rPr>
        <w:t>Ролевая игра «Российский экспресс»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Оснащение: списки пассажиров для упражнения «Российский экспресс» на отдельных листах. (Приложение 1)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Каждый из нас время от времени ездит на поездах. Отправляясь в путешествие и покупая билет на поезд, Вы не знаете своих соседей (за исключением тех случаев, когда Ваши попутчики - родственники или друзья). Представьте, что сейчас у Вас есть возможность выбрать себе попутчиков в поездке до Владивостока».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Вам представляется список пассажиров.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«С кем из этих людей вы бы меньше всего хотели оказаться в одном купе поезда?». Участники индивидуально определяют три самых непредпочтительных выбора и три самых предпочтительных выбора (5 минут).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 xml:space="preserve">Теперь я предлагаю вам разделиться на группы по три человека. Каждая группа представляет собой купе. Если участников четное количество, то некоторые группы можно объединить в четверки или двойки (нестандартное купе). Цель - выбрать четвертого попутчика (предпочтительный выбор) и определить с кем вся группа не поедет (непредпочтительный выбор). Обсуждение в </w:t>
      </w:r>
      <w:proofErr w:type="spellStart"/>
      <w:r w:rsidRPr="00306377">
        <w:rPr>
          <w:color w:val="000000" w:themeColor="text1"/>
          <w:sz w:val="28"/>
          <w:szCs w:val="28"/>
        </w:rPr>
        <w:t>микрогруппах</w:t>
      </w:r>
      <w:proofErr w:type="spellEnd"/>
      <w:r w:rsidRPr="00306377">
        <w:rPr>
          <w:color w:val="000000" w:themeColor="text1"/>
          <w:sz w:val="28"/>
          <w:szCs w:val="28"/>
        </w:rPr>
        <w:t xml:space="preserve"> длится 10 минут. После этого группа собирается вместе и представляет результаты.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Каждая из групп получает следующее задание: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 xml:space="preserve"> 1) назвать предпочтительный и непредпочтительный выбор по результатам обсуждения в </w:t>
      </w:r>
      <w:proofErr w:type="spellStart"/>
      <w:r w:rsidRPr="00306377">
        <w:rPr>
          <w:color w:val="000000" w:themeColor="text1"/>
          <w:sz w:val="28"/>
          <w:szCs w:val="28"/>
        </w:rPr>
        <w:t>микрогруппе</w:t>
      </w:r>
      <w:proofErr w:type="spellEnd"/>
      <w:r w:rsidRPr="00306377">
        <w:rPr>
          <w:color w:val="000000" w:themeColor="text1"/>
          <w:sz w:val="28"/>
          <w:szCs w:val="28"/>
        </w:rPr>
        <w:t>;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lastRenderedPageBreak/>
        <w:t>2) рассказать об атмосфере, которая была, во время обсуждения, были ли разногласия в ходе обсуждения? Если да, то, по какому поводу? Все ли члены группы согласны с окончательным решением?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Ответы каждой группы ведущий записывает на доске. Подсчитывается результат и определяется лидер среди предпочитаемых и непредпочтительных выборов. Далее следует групповая дискуссия (15-17 минут).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Вопросы для групповой дискуссии: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Почему у разных групп ответы оказались разными?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Почему иногда ответы всех групп совпадали?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Каковы причины нежелания ехать с человеком в одном купе? Какие чувства вы испытываете к этим людям (аффективный компонент установки)? Когда нами руководит страх, когда - брезгливость, когда - неприязнь? Насколько они в каждом случае обоснованы?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Можем ли мы что-то сделать с нашими чувствами в таких случаях?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Может ли кто-нибудь не захотеть ехать в одном купе с вами? А если дело происходит в другой стране?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Как мы поступаем, когда оказываемся в одном купе с нежелательным человеком?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Виноваты ли те, с кем мы не хотим ехать?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Что они почувствуют, если увидят наше недовольство?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Как лучше всего поступать в таких случаях?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b/>
          <w:bCs/>
          <w:color w:val="000000" w:themeColor="text1"/>
          <w:sz w:val="28"/>
          <w:szCs w:val="28"/>
          <w:u w:val="single"/>
        </w:rPr>
        <w:t>Упражнение «До черты»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Я прошу вас, закрыв глаза, вслепую дойти до финишной черты, расположенной на расстоянии 5-6 м от старта, и остановиться тогда, когда они, с их точки зрения, окажутся максимально близко к ней, но не переступят ее. Ведущий и 2-3 ассистента следят, чтобы они не отклонились от прямолинейной траектории движения и не столкнулись с чем-либо (особенно если они не остановятся вовремя и продолжат движение за финишной чертой). Победителем считается тот, кто остановился максимально близко от черты, но не заступил за нее. Если позволяет время, желательно дать участникам по 2 попытки. Когда участников много, целесообразно разделить их на несколько групп по 6-7 человек, каждая из которых стартует отдельно.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i/>
          <w:iCs/>
          <w:color w:val="000000" w:themeColor="text1"/>
          <w:sz w:val="28"/>
          <w:szCs w:val="28"/>
        </w:rPr>
        <w:t>Смысл упражнения</w:t>
      </w:r>
      <w:r w:rsidRPr="00306377">
        <w:rPr>
          <w:color w:val="000000" w:themeColor="text1"/>
          <w:sz w:val="28"/>
          <w:szCs w:val="28"/>
        </w:rPr>
        <w:t xml:space="preserve"> Обучение регуляции поведения и принятию решения в условиях риска: чем дальше пройдешь, тем выше шанс победить, но одновременно и выше вероятность проигрыша в случае заступа. Кроме того, упражнение дает материал для обсуждения того, как в нашей жизни сочетается стремление достигнуть успеха и осторожность, стремление избежать неудачи. Как правило, у тех, кто существенно не доходит до финишной черты, ярче </w:t>
      </w:r>
      <w:r w:rsidRPr="00306377">
        <w:rPr>
          <w:color w:val="000000" w:themeColor="text1"/>
          <w:sz w:val="28"/>
          <w:szCs w:val="28"/>
        </w:rPr>
        <w:lastRenderedPageBreak/>
        <w:t>выражена мотивация к избеганию неудач, а у тех, кто оказывается рядом с ней или заступает – к достижению успехов.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  <w:r w:rsidRPr="00306377">
        <w:rPr>
          <w:i/>
          <w:iCs/>
          <w:color w:val="000000" w:themeColor="text1"/>
          <w:sz w:val="28"/>
          <w:szCs w:val="28"/>
        </w:rPr>
        <w:t>Обсуждение </w:t>
      </w:r>
      <w:r w:rsidRPr="00306377">
        <w:rPr>
          <w:color w:val="000000" w:themeColor="text1"/>
          <w:sz w:val="28"/>
          <w:szCs w:val="28"/>
        </w:rPr>
        <w:t>Кто, чем руководствовался, принимая решение о том, в какой именно момент остановиться? Осторожные люди, останавливающиеся заранее, имеют мало шансов на победу, а те, кто идет далеко, действуют по принципу «или победить, или проиграть», они готовы к риску. С какими особенностями личности, с точки зрения участников, это связано? В каких жизненных ситуациях важно умение «дойти до черты», т.е. приблизиться к каким-либо ограничениям или источникам опасности, но вовремя остановиться?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jc w:val="right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lastRenderedPageBreak/>
        <w:t>Приложение 1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15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  <w:u w:val="single"/>
        </w:rPr>
        <w:t>Список пассажиров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Цыганка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Демобилизованный   военнослужащий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Женщина с маленькими детьми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Кавказец-мусульманин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Человек из деревни с огромными сумками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Иностранный студент (африканец)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Пассажир, похожий на наркомана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Бывший заключенный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Милиционер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Инвалид со складной коляской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 xml:space="preserve"> Нелегал, работающий в стране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Человек, говорящий на непонятном языке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Вызывающе одетая девушка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Священник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 xml:space="preserve">Неухоженный старик 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240" w:afterAutospacing="0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lastRenderedPageBreak/>
        <w:t>Литература:</w:t>
      </w:r>
    </w:p>
    <w:p w:rsidR="00927928" w:rsidRPr="00306377" w:rsidRDefault="00927928" w:rsidP="00927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 xml:space="preserve">Конституция Российской Федерации. </w:t>
      </w:r>
    </w:p>
    <w:p w:rsidR="00927928" w:rsidRPr="00306377" w:rsidRDefault="00927928" w:rsidP="00927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Уголовный кодекс Российской Федерации от 13.06.1996 № 63-ФЗ.</w:t>
      </w:r>
    </w:p>
    <w:p w:rsidR="00927928" w:rsidRPr="00306377" w:rsidRDefault="00927928" w:rsidP="00927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 xml:space="preserve">  Кодекс Российской Федерации об административных правонарушениях от 30.12.2001 № 195-ФЗ. </w:t>
      </w:r>
    </w:p>
    <w:p w:rsidR="00927928" w:rsidRPr="00306377" w:rsidRDefault="00927928" w:rsidP="00927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 xml:space="preserve">Федеральный конституционный закон от 30.05.2001 № 3-ФКЗ «О чрезвычайном положении». </w:t>
      </w:r>
    </w:p>
    <w:p w:rsidR="00927928" w:rsidRPr="00306377" w:rsidRDefault="00927928" w:rsidP="00927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Федеральный закон от 25.07.2002 г. № 114-ФЗ «О противодействии экстремистской деятельности».</w:t>
      </w:r>
    </w:p>
    <w:p w:rsidR="00927928" w:rsidRPr="00306377" w:rsidRDefault="00927928" w:rsidP="00927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Федеральный закон от 06.03.2006 г. № 35-ФЗ «О противодействии терроризму».</w:t>
      </w:r>
    </w:p>
    <w:p w:rsidR="00927928" w:rsidRPr="00306377" w:rsidRDefault="00927928" w:rsidP="00927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 xml:space="preserve"> Федеральный закон от 19.06.2004 г. № 54-ФЗ «О собраниях, митингах, демонстрациях, шествиях и пикетированиях». </w:t>
      </w:r>
    </w:p>
    <w:p w:rsidR="00927928" w:rsidRPr="00306377" w:rsidRDefault="00927928" w:rsidP="00927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Федеральный закон от 27 мая 1996 г. № 57-ФЗ «О государственной охране».</w:t>
      </w:r>
    </w:p>
    <w:p w:rsidR="00927928" w:rsidRPr="00306377" w:rsidRDefault="00927928" w:rsidP="00927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>Приказ МВД России от 14.07.2005 г. № 047 «О некоторых мерах по усилению борьбы с экстремизмом».</w:t>
      </w:r>
    </w:p>
    <w:p w:rsidR="00927928" w:rsidRPr="00306377" w:rsidRDefault="00927928" w:rsidP="00927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 xml:space="preserve">Болотина Т.В., Певцова Е.А., </w:t>
      </w:r>
      <w:proofErr w:type="spellStart"/>
      <w:r w:rsidRPr="00306377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>Миков</w:t>
      </w:r>
      <w:proofErr w:type="spellEnd"/>
      <w:r w:rsidRPr="00306377">
        <w:rPr>
          <w:rStyle w:val="a5"/>
          <w:i w:val="0"/>
          <w:color w:val="000000" w:themeColor="text1"/>
          <w:sz w:val="28"/>
          <w:szCs w:val="28"/>
          <w:shd w:val="clear" w:color="auto" w:fill="FFFFFF"/>
        </w:rPr>
        <w:t xml:space="preserve"> П.В., Суслов А.Б.</w:t>
      </w:r>
      <w:r w:rsidRPr="00306377">
        <w:rPr>
          <w:color w:val="000000" w:themeColor="text1"/>
          <w:sz w:val="28"/>
          <w:szCs w:val="28"/>
          <w:shd w:val="clear" w:color="auto" w:fill="FFFFFF"/>
        </w:rPr>
        <w:t xml:space="preserve"> Права человека. 10—11 классы: Методическое пособие для учителя. — М.: ООО «ТИД «Русское слово — РС», 2006. — 96 </w:t>
      </w:r>
      <w:proofErr w:type="gramStart"/>
      <w:r w:rsidRPr="00306377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30637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27928" w:rsidRPr="00306377" w:rsidRDefault="00927928" w:rsidP="00927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6377">
        <w:rPr>
          <w:color w:val="000000" w:themeColor="text1"/>
          <w:sz w:val="28"/>
          <w:szCs w:val="28"/>
        </w:rPr>
        <w:t xml:space="preserve"> </w:t>
      </w:r>
      <w:proofErr w:type="spellStart"/>
      <w:r w:rsidRPr="00306377">
        <w:rPr>
          <w:color w:val="000000" w:themeColor="text1"/>
          <w:sz w:val="28"/>
          <w:szCs w:val="28"/>
        </w:rPr>
        <w:t>Кислицин</w:t>
      </w:r>
      <w:proofErr w:type="spellEnd"/>
      <w:r w:rsidRPr="00306377">
        <w:rPr>
          <w:color w:val="000000" w:themeColor="text1"/>
          <w:sz w:val="28"/>
          <w:szCs w:val="28"/>
        </w:rPr>
        <w:t xml:space="preserve"> С. А. Евразийский формат антитеррористического взаимодействия // Власть. –2017.– № 2. – С. 32–38.</w:t>
      </w:r>
    </w:p>
    <w:p w:rsidR="00927928" w:rsidRPr="00306377" w:rsidRDefault="00927928" w:rsidP="00927928">
      <w:pPr>
        <w:pStyle w:val="a3"/>
        <w:shd w:val="clear" w:color="auto" w:fill="FFFFFF"/>
        <w:spacing w:before="0" w:beforeAutospacing="0" w:after="0" w:afterAutospacing="0" w:line="336" w:lineRule="atLeast"/>
        <w:ind w:left="-66"/>
        <w:jc w:val="both"/>
        <w:textAlignment w:val="baseline"/>
        <w:rPr>
          <w:color w:val="000000" w:themeColor="text1"/>
          <w:sz w:val="28"/>
          <w:szCs w:val="28"/>
        </w:rPr>
      </w:pPr>
    </w:p>
    <w:p w:rsidR="00927928" w:rsidRPr="00306377" w:rsidRDefault="00927928" w:rsidP="00927928">
      <w:pPr>
        <w:ind w:left="-426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30637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Электронные ресурсы</w:t>
      </w:r>
    </w:p>
    <w:p w:rsidR="00927928" w:rsidRPr="00306377" w:rsidRDefault="00927928" w:rsidP="00927928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Pr="0030637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http://www.memo.ru/prawo</w:t>
        </w:r>
      </w:hyperlink>
    </w:p>
    <w:p w:rsidR="00927928" w:rsidRPr="00306377" w:rsidRDefault="00927928" w:rsidP="00927928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Pr="0030637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http://www.demokratia.ru</w:t>
        </w:r>
      </w:hyperlink>
    </w:p>
    <w:p w:rsidR="00927928" w:rsidRPr="00306377" w:rsidRDefault="00927928" w:rsidP="00927928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http://www.ycentre.org</w:t>
      </w:r>
    </w:p>
    <w:p w:rsidR="00000000" w:rsidRDefault="00927928"/>
    <w:sectPr w:rsidR="00000000" w:rsidSect="00A9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0D0A"/>
    <w:multiLevelType w:val="multilevel"/>
    <w:tmpl w:val="E41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31B04"/>
    <w:multiLevelType w:val="hybridMultilevel"/>
    <w:tmpl w:val="C602B17A"/>
    <w:lvl w:ilvl="0" w:tplc="63D67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27928"/>
    <w:rsid w:val="0092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7928"/>
    <w:pPr>
      <w:ind w:left="720"/>
      <w:contextualSpacing/>
    </w:pPr>
  </w:style>
  <w:style w:type="character" w:styleId="a5">
    <w:name w:val="Emphasis"/>
    <w:basedOn w:val="a0"/>
    <w:uiPriority w:val="20"/>
    <w:qFormat/>
    <w:rsid w:val="00927928"/>
    <w:rPr>
      <w:i/>
      <w:iCs/>
    </w:rPr>
  </w:style>
  <w:style w:type="character" w:styleId="a6">
    <w:name w:val="Strong"/>
    <w:basedOn w:val="a0"/>
    <w:uiPriority w:val="22"/>
    <w:qFormat/>
    <w:rsid w:val="00927928"/>
    <w:rPr>
      <w:b/>
      <w:bCs/>
    </w:rPr>
  </w:style>
  <w:style w:type="character" w:styleId="a7">
    <w:name w:val="Hyperlink"/>
    <w:basedOn w:val="a0"/>
    <w:uiPriority w:val="99"/>
    <w:unhideWhenUsed/>
    <w:rsid w:val="00927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okratia.ru" TargetMode="External"/><Relationship Id="rId5" Type="http://schemas.openxmlformats.org/officeDocument/2006/relationships/hyperlink" Target="http://www.memo.ru/pra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2022-05-15T18:26:00Z</dcterms:created>
  <dcterms:modified xsi:type="dcterms:W3CDTF">2022-05-15T18:26:00Z</dcterms:modified>
</cp:coreProperties>
</file>